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DEFA" w14:textId="1A714422" w:rsidR="0025003D" w:rsidRDefault="0025003D" w:rsidP="0025003D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25003D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INSULATED ROLLER SHUTTERS</w:t>
      </w:r>
    </w:p>
    <w:p w14:paraId="064F92B7" w14:textId="35BC1919" w:rsidR="00571A50" w:rsidRDefault="00571A50" w:rsidP="0025003D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</w:p>
    <w:p w14:paraId="0C1BAAC7" w14:textId="4328BEB9" w:rsidR="00571A50" w:rsidRPr="00571A50" w:rsidRDefault="00571A50" w:rsidP="0025003D">
      <w:pPr>
        <w:spacing w:after="0" w:line="240" w:lineRule="auto"/>
        <w:jc w:val="center"/>
        <w:rPr>
          <w:rFonts w:ascii="Myriad Pro" w:eastAsia="Times New Roman" w:hAnsi="Myriad Pro" w:cs="Times New Roman"/>
          <w:bCs/>
          <w:color w:val="222D5A"/>
          <w:sz w:val="24"/>
          <w:szCs w:val="24"/>
          <w:lang w:eastAsia="en-GB"/>
        </w:rPr>
      </w:pPr>
      <w:r w:rsidRPr="00571A50">
        <w:rPr>
          <w:rFonts w:ascii="Myriad Pro" w:eastAsia="Times New Roman" w:hAnsi="Myriad Pro" w:cs="Times New Roman"/>
          <w:bCs/>
          <w:color w:val="222D5A"/>
          <w:sz w:val="24"/>
          <w:szCs w:val="24"/>
          <w:lang w:eastAsia="en-GB"/>
        </w:rPr>
        <w:t>Thermally Insulating and Sound Reducing Roller Shutter</w:t>
      </w:r>
    </w:p>
    <w:p w14:paraId="6131DB16" w14:textId="77777777" w:rsidR="0025003D" w:rsidRPr="0025003D" w:rsidRDefault="0025003D" w:rsidP="0025003D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50AEB2A8" w14:textId="0F293B50" w:rsidR="0025003D" w:rsidRPr="0025003D" w:rsidRDefault="00571A50" w:rsidP="0025003D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>
        <w:rPr>
          <w:rFonts w:ascii="Myriad Pro" w:eastAsia="Times New Roman" w:hAnsi="Myriad Pro" w:cs="Times New Roman"/>
          <w:b/>
          <w:color w:val="222D5A"/>
          <w:lang w:eastAsia="en-GB"/>
        </w:rPr>
        <w:t>(</w:t>
      </w:r>
      <w:r w:rsidR="0025003D" w:rsidRPr="0025003D">
        <w:rPr>
          <w:rFonts w:ascii="Myriad Pro" w:eastAsia="Times New Roman" w:hAnsi="Myriad Pro" w:cs="Times New Roman"/>
          <w:b/>
          <w:color w:val="222D5A"/>
          <w:lang w:eastAsia="en-GB"/>
        </w:rPr>
        <w:t>SPECIFICATION 3-8</w:t>
      </w:r>
      <w:r>
        <w:rPr>
          <w:rFonts w:ascii="Myriad Pro" w:eastAsia="Times New Roman" w:hAnsi="Myriad Pro" w:cs="Times New Roman"/>
          <w:b/>
          <w:color w:val="222D5A"/>
          <w:lang w:eastAsia="en-GB"/>
        </w:rPr>
        <w:t>)</w:t>
      </w:r>
    </w:p>
    <w:p w14:paraId="5908C4CD" w14:textId="2D8EC8F5" w:rsidR="0025003D" w:rsidRDefault="0025003D" w:rsidP="0025003D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59C0346C" w14:textId="77777777" w:rsidR="002C18AD" w:rsidRPr="0025003D" w:rsidRDefault="002C18AD" w:rsidP="0025003D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5821F0F7" w14:textId="3216476F" w:rsidR="000C5D60" w:rsidRPr="002C18AD" w:rsidRDefault="000C5D60" w:rsidP="000975BB">
      <w:pPr>
        <w:pStyle w:val="NoSpacing"/>
        <w:rPr>
          <w:rFonts w:ascii="Myriad Pro" w:hAnsi="Myriad Pro"/>
          <w:b/>
          <w:bCs/>
          <w:sz w:val="18"/>
          <w:szCs w:val="18"/>
          <w:lang w:eastAsia="en-GB"/>
        </w:rPr>
      </w:pPr>
      <w:r w:rsidRPr="002C18AD">
        <w:rPr>
          <w:rFonts w:ascii="Myriad Pro" w:hAnsi="Myriad Pro"/>
          <w:b/>
          <w:bCs/>
          <w:sz w:val="18"/>
          <w:szCs w:val="18"/>
          <w:lang w:eastAsia="en-GB"/>
        </w:rPr>
        <w:t>Performance Characteristics</w:t>
      </w:r>
    </w:p>
    <w:p w14:paraId="32828816" w14:textId="2E1271C1" w:rsidR="00610057" w:rsidRDefault="000C5D60" w:rsidP="000975BB">
      <w:pPr>
        <w:pStyle w:val="NoSpacing"/>
        <w:rPr>
          <w:rFonts w:ascii="Myriad Pro" w:hAnsi="Myriad Pro"/>
          <w:bCs/>
          <w:sz w:val="18"/>
          <w:szCs w:val="18"/>
          <w:lang w:eastAsia="en-GB"/>
        </w:rPr>
      </w:pPr>
      <w:r w:rsidRPr="00610057">
        <w:rPr>
          <w:rFonts w:ascii="Myriad Pro" w:hAnsi="Myriad Pro"/>
          <w:bCs/>
          <w:sz w:val="18"/>
          <w:szCs w:val="18"/>
          <w:lang w:eastAsia="en-GB"/>
        </w:rPr>
        <w:t>Resistance to Windload</w:t>
      </w:r>
      <w:r w:rsidRPr="00610057">
        <w:rPr>
          <w:rFonts w:ascii="Myriad Pro" w:hAnsi="Myriad Pro"/>
          <w:bCs/>
          <w:sz w:val="18"/>
          <w:szCs w:val="18"/>
          <w:lang w:eastAsia="en-GB"/>
        </w:rPr>
        <w:tab/>
      </w:r>
      <w:r w:rsidRPr="00610057">
        <w:rPr>
          <w:rFonts w:ascii="Myriad Pro" w:hAnsi="Myriad Pro"/>
          <w:bCs/>
          <w:sz w:val="18"/>
          <w:szCs w:val="18"/>
          <w:lang w:eastAsia="en-GB"/>
        </w:rPr>
        <w:tab/>
        <w:t xml:space="preserve">Class 5 </w:t>
      </w:r>
    </w:p>
    <w:p w14:paraId="1BBF49A3" w14:textId="03EB2E28" w:rsidR="000C5D60" w:rsidRPr="00610057" w:rsidRDefault="00610057" w:rsidP="000975BB">
      <w:pPr>
        <w:pStyle w:val="NoSpacing"/>
        <w:rPr>
          <w:rFonts w:ascii="Myriad Pro" w:hAnsi="Myriad Pro"/>
          <w:bCs/>
          <w:sz w:val="18"/>
          <w:szCs w:val="18"/>
          <w:lang w:eastAsia="en-GB"/>
        </w:rPr>
      </w:pPr>
      <w:r>
        <w:rPr>
          <w:rFonts w:ascii="Myriad Pro" w:hAnsi="Myriad Pro"/>
          <w:bCs/>
          <w:sz w:val="18"/>
          <w:szCs w:val="18"/>
          <w:lang w:eastAsia="en-GB"/>
        </w:rPr>
        <w:t>Thermal Resistance</w:t>
      </w:r>
      <w:r>
        <w:rPr>
          <w:rFonts w:ascii="Myriad Pro" w:hAnsi="Myriad Pro"/>
          <w:bCs/>
          <w:sz w:val="18"/>
          <w:szCs w:val="18"/>
          <w:lang w:eastAsia="en-GB"/>
        </w:rPr>
        <w:tab/>
      </w:r>
      <w:r>
        <w:rPr>
          <w:rFonts w:ascii="Myriad Pro" w:hAnsi="Myriad Pro"/>
          <w:bCs/>
          <w:sz w:val="18"/>
          <w:szCs w:val="18"/>
          <w:lang w:eastAsia="en-GB"/>
        </w:rPr>
        <w:tab/>
      </w:r>
      <w:r w:rsidR="002C18AD">
        <w:rPr>
          <w:rFonts w:ascii="Myriad Pro" w:hAnsi="Myriad Pro"/>
          <w:bCs/>
          <w:sz w:val="18"/>
          <w:szCs w:val="18"/>
          <w:lang w:eastAsia="en-GB"/>
        </w:rPr>
        <w:t xml:space="preserve">1.1 </w:t>
      </w:r>
      <w:r w:rsidR="000C5D60" w:rsidRPr="00610057">
        <w:rPr>
          <w:rFonts w:ascii="Myriad Pro" w:hAnsi="Myriad Pro"/>
          <w:bCs/>
          <w:sz w:val="18"/>
          <w:szCs w:val="18"/>
          <w:lang w:eastAsia="en-GB"/>
        </w:rPr>
        <w:t>W/(m²K)</w:t>
      </w:r>
      <w:r w:rsidRPr="00610057">
        <w:rPr>
          <w:rFonts w:ascii="Myriad Pro" w:hAnsi="Myriad Pro"/>
          <w:bCs/>
          <w:sz w:val="18"/>
          <w:szCs w:val="18"/>
          <w:lang w:eastAsia="en-GB"/>
        </w:rPr>
        <w:t xml:space="preserve"> at centre / 3.2W</w:t>
      </w:r>
      <w:r w:rsidRPr="00610057">
        <w:rPr>
          <w:rFonts w:ascii="Myriad Pro" w:hAnsi="Myriad Pro"/>
          <w:bCs/>
          <w:sz w:val="18"/>
          <w:szCs w:val="18"/>
          <w:lang w:eastAsia="en-GB"/>
        </w:rPr>
        <w:t>/(m²K</w:t>
      </w:r>
      <w:r w:rsidRPr="00610057">
        <w:rPr>
          <w:rFonts w:ascii="Myriad Pro" w:hAnsi="Myriad Pro"/>
          <w:bCs/>
          <w:sz w:val="18"/>
          <w:szCs w:val="18"/>
          <w:lang w:eastAsia="en-GB"/>
        </w:rPr>
        <w:t>) at quirks</w:t>
      </w:r>
    </w:p>
    <w:p w14:paraId="27B414B8" w14:textId="6CE20CD0" w:rsidR="00610057" w:rsidRDefault="00610057" w:rsidP="000975BB">
      <w:pPr>
        <w:pStyle w:val="NoSpacing"/>
        <w:rPr>
          <w:rFonts w:ascii="Myriad Pro" w:hAnsi="Myriad Pro"/>
          <w:bCs/>
          <w:sz w:val="18"/>
          <w:szCs w:val="18"/>
          <w:lang w:eastAsia="en-GB"/>
        </w:rPr>
      </w:pPr>
      <w:bookmarkStart w:id="0" w:name="_Hlk51660001"/>
      <w:r>
        <w:rPr>
          <w:rFonts w:ascii="Myriad Pro" w:hAnsi="Myriad Pro"/>
          <w:bCs/>
          <w:sz w:val="18"/>
          <w:szCs w:val="18"/>
          <w:lang w:eastAsia="en-GB"/>
        </w:rPr>
        <w:t>Sound Reduction</w:t>
      </w:r>
      <w:r>
        <w:rPr>
          <w:rFonts w:ascii="Myriad Pro" w:hAnsi="Myriad Pro"/>
          <w:bCs/>
          <w:sz w:val="18"/>
          <w:szCs w:val="18"/>
          <w:lang w:eastAsia="en-GB"/>
        </w:rPr>
        <w:tab/>
      </w:r>
      <w:r>
        <w:rPr>
          <w:rFonts w:ascii="Myriad Pro" w:hAnsi="Myriad Pro"/>
          <w:bCs/>
          <w:sz w:val="18"/>
          <w:szCs w:val="18"/>
          <w:lang w:eastAsia="en-GB"/>
        </w:rPr>
        <w:tab/>
      </w:r>
      <w:r>
        <w:rPr>
          <w:rFonts w:ascii="Myriad Pro" w:hAnsi="Myriad Pro"/>
          <w:bCs/>
          <w:sz w:val="18"/>
          <w:szCs w:val="18"/>
          <w:lang w:eastAsia="en-GB"/>
        </w:rPr>
        <w:tab/>
        <w:t>18dB RW</w:t>
      </w:r>
    </w:p>
    <w:bookmarkEnd w:id="0"/>
    <w:p w14:paraId="7D0FFC58" w14:textId="77777777" w:rsidR="002C18AD" w:rsidRDefault="002C18AD" w:rsidP="000C5D6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1F6EC0D" w14:textId="6950A970" w:rsidR="000C5D60" w:rsidRPr="00610057" w:rsidRDefault="000C5D60" w:rsidP="000975BB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610057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2BF0F7C5" w14:textId="531D7CEA" w:rsidR="000C5D60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1005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</w:t>
      </w:r>
      <w:r w:rsidR="00DE19B6">
        <w:rPr>
          <w:rFonts w:ascii="Myriad Pro" w:eastAsia="Times New Roman" w:hAnsi="Myriad Pro" w:cs="Times New Roman"/>
          <w:sz w:val="18"/>
          <w:szCs w:val="18"/>
          <w:lang w:eastAsia="en-GB"/>
        </w:rPr>
        <w:t>400-volt</w:t>
      </w:r>
      <w:r w:rsidR="0061005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</w:t>
      </w:r>
      <w:r w:rsidRPr="0061005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nominal </w:t>
      </w:r>
      <w:r w:rsidR="00610057">
        <w:rPr>
          <w:rFonts w:ascii="Myriad Pro" w:eastAsia="Times New Roman" w:hAnsi="Myriad Pro" w:cs="Times New Roman"/>
          <w:sz w:val="18"/>
          <w:szCs w:val="18"/>
          <w:lang w:eastAsia="en-GB"/>
        </w:rPr>
        <w:t>3</w:t>
      </w:r>
      <w:r w:rsidRPr="0061005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phase </w:t>
      </w:r>
      <w:r w:rsidR="00610057">
        <w:rPr>
          <w:rFonts w:ascii="Myriad Pro" w:eastAsia="Times New Roman" w:hAnsi="Myriad Pro" w:cs="Times New Roman"/>
          <w:sz w:val="18"/>
          <w:szCs w:val="18"/>
          <w:lang w:eastAsia="en-GB"/>
        </w:rPr>
        <w:t>direct drive motor complete with integrated safety brake.</w:t>
      </w:r>
    </w:p>
    <w:p w14:paraId="3F1A384D" w14:textId="26FD46B9" w:rsidR="002C18AD" w:rsidRDefault="002C18AD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Open / close / stop push button controls are incorporated within the </w:t>
      </w:r>
      <w:r w:rsidR="00DE19B6">
        <w:rPr>
          <w:rFonts w:ascii="Myriad Pro" w:eastAsia="Times New Roman" w:hAnsi="Myriad Pro" w:cs="Times New Roman"/>
          <w:sz w:val="18"/>
          <w:szCs w:val="18"/>
          <w:lang w:eastAsia="en-GB"/>
        </w:rPr>
        <w:t>low-level</w:t>
      </w:r>
      <w:r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control panel.</w:t>
      </w:r>
    </w:p>
    <w:p w14:paraId="6E95586F" w14:textId="434FC525" w:rsidR="002C18AD" w:rsidRDefault="002C18AD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>A manual disconnect mechanism and haul chain is provided for use in the event of power failure.</w:t>
      </w:r>
    </w:p>
    <w:p w14:paraId="6F3CA696" w14:textId="2309A7A2" w:rsidR="000C5D60" w:rsidRPr="00610057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1005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Options include: - Keyswitch operation; </w:t>
      </w:r>
      <w:r w:rsidR="002C18AD">
        <w:rPr>
          <w:rFonts w:ascii="Myriad Pro" w:eastAsia="Times New Roman" w:hAnsi="Myriad Pro" w:cs="Times New Roman"/>
          <w:sz w:val="18"/>
          <w:szCs w:val="18"/>
          <w:lang w:eastAsia="en-GB"/>
        </w:rPr>
        <w:t>Radio Controls; Light curtains; Time delayed closure; Radar Sensors</w:t>
      </w:r>
      <w:r w:rsidR="000975B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etc.</w:t>
      </w:r>
    </w:p>
    <w:p w14:paraId="04CFB4B1" w14:textId="14A2D6ED" w:rsidR="000C5D60" w:rsidRDefault="000C5D60" w:rsidP="000975BB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D36267F" w14:textId="77777777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016FB1C7" w14:textId="645A26C8" w:rsidR="000C5D60" w:rsidRPr="00847E95" w:rsidRDefault="002C18AD" w:rsidP="000975BB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>Constructed using continuously interlocked 95mm deep galvanised steel bonded insulated laths secured by endlocks</w:t>
      </w:r>
      <w:r w:rsidR="000C5D60"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7012951C" w14:textId="77777777" w:rsidR="00571A50" w:rsidRPr="00847E95" w:rsidRDefault="00571A50" w:rsidP="000975BB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F91378A" w14:textId="77777777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Rail</w:t>
      </w:r>
    </w:p>
    <w:p w14:paraId="0AFA33EB" w14:textId="5D8EFF8C" w:rsidR="002C18AD" w:rsidRDefault="002C18AD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>An extrude</w:t>
      </w:r>
      <w:r w:rsidR="00DE19B6">
        <w:rPr>
          <w:rFonts w:ascii="Myriad Pro" w:eastAsia="Times New Roman" w:hAnsi="Myriad Pro" w:cs="Times New Roman"/>
          <w:sz w:val="18"/>
          <w:szCs w:val="18"/>
          <w:lang w:eastAsia="en-GB"/>
        </w:rPr>
        <w:t>d</w:t>
      </w:r>
      <w:r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aluminium bottom rail is provided fitted with a rubber weather strip.</w:t>
      </w:r>
    </w:p>
    <w:p w14:paraId="5E084AEF" w14:textId="387EE33D" w:rsidR="00571A50" w:rsidRDefault="00571A50" w:rsidP="000975BB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5B9AB5C" w14:textId="77777777" w:rsidR="000C5D60" w:rsidRPr="00847E95" w:rsidRDefault="000C5D60" w:rsidP="000975BB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Side Guides </w:t>
      </w:r>
    </w:p>
    <w:p w14:paraId="304CBBA5" w14:textId="77777777" w:rsidR="000975BB" w:rsidRDefault="002C18AD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>Vertical guides are formed from rolled galvanised steel in a double rebate profile</w:t>
      </w:r>
      <w:r w:rsidR="000C479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complete with twin brush strips.  </w:t>
      </w:r>
    </w:p>
    <w:p w14:paraId="2EEFA770" w14:textId="4470A3E7" w:rsidR="000C5D60" w:rsidRPr="00847E95" w:rsidRDefault="000C4797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>Full height angles are provided for mounting to the structure.</w:t>
      </w:r>
    </w:p>
    <w:p w14:paraId="62A39458" w14:textId="77777777" w:rsidR="00571A50" w:rsidRPr="00847E95" w:rsidRDefault="00571A5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B04759F" w14:textId="77777777" w:rsidR="000C5D60" w:rsidRPr="00847E95" w:rsidRDefault="000C5D60" w:rsidP="000975BB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35213652" w14:textId="6314BC08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seamless tube of </w:t>
      </w:r>
      <w:r w:rsidR="000C479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adequate 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diameter and wall thickness to resist deflection and </w:t>
      </w:r>
      <w:r w:rsidR="000C4797">
        <w:rPr>
          <w:rFonts w:ascii="Myriad Pro" w:eastAsia="Times New Roman" w:hAnsi="Myriad Pro" w:cs="Times New Roman"/>
          <w:sz w:val="18"/>
          <w:szCs w:val="18"/>
          <w:lang w:eastAsia="en-GB"/>
        </w:rPr>
        <w:t>held in bearings attached to the endplates.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</w:t>
      </w:r>
    </w:p>
    <w:p w14:paraId="562DAE4C" w14:textId="77777777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1847087" w14:textId="77777777" w:rsidR="000C5D60" w:rsidRPr="00847E95" w:rsidRDefault="000C5D60" w:rsidP="000975BB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2D8038A6" w14:textId="77777777" w:rsidR="000975BB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Fabricated from </w:t>
      </w:r>
      <w:r w:rsidR="000975B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prime painted 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mild</w:t>
      </w:r>
      <w:r w:rsidR="000975B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steel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of thickness </w:t>
      </w:r>
      <w:r w:rsidR="000975B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to suit the respective opening 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relative to door size</w:t>
      </w:r>
      <w:r w:rsidR="000975BB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40DDB97E" w14:textId="2B0A0CE6" w:rsidR="000C5D60" w:rsidRPr="00847E95" w:rsidRDefault="000975BB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>S</w:t>
      </w:r>
      <w:r w:rsidR="000C5D60"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upplied with angles for fixing to the structure.</w:t>
      </w:r>
    </w:p>
    <w:p w14:paraId="1521F76F" w14:textId="77777777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31E1CF0" w14:textId="77777777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  <w:t>Coil Casing</w:t>
      </w:r>
    </w:p>
    <w:p w14:paraId="45490532" w14:textId="2323C205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 galvanised steel coil </w:t>
      </w:r>
      <w:r w:rsidR="000975B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and motor 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casing </w:t>
      </w:r>
      <w:r w:rsidR="000975BB">
        <w:rPr>
          <w:rFonts w:ascii="Myriad Pro" w:eastAsia="Times New Roman" w:hAnsi="Myriad Pro" w:cs="Times New Roman"/>
          <w:sz w:val="18"/>
          <w:szCs w:val="18"/>
          <w:lang w:eastAsia="en-GB"/>
        </w:rPr>
        <w:t>are provided as standard to close off the operating mechanism and complete the aesthetic appearance of the door.</w:t>
      </w:r>
    </w:p>
    <w:p w14:paraId="1D59191F" w14:textId="77777777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94EA870" w14:textId="37FD40C4" w:rsidR="000975BB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Galvanised as standard.  </w:t>
      </w:r>
    </w:p>
    <w:p w14:paraId="09AA722E" w14:textId="45205E30" w:rsidR="00571A50" w:rsidRDefault="00571A5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Options available: - </w:t>
      </w:r>
    </w:p>
    <w:p w14:paraId="46290ED9" w14:textId="723A221C" w:rsidR="000975BB" w:rsidRPr="00571A50" w:rsidRDefault="000975BB" w:rsidP="00571A50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71A50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 polyester powder coat </w:t>
      </w:r>
      <w:r w:rsidR="00571A50">
        <w:rPr>
          <w:rFonts w:ascii="Myriad Pro" w:eastAsia="Times New Roman" w:hAnsi="Myriad Pro" w:cs="Times New Roman"/>
          <w:sz w:val="18"/>
          <w:szCs w:val="18"/>
          <w:lang w:eastAsia="en-GB"/>
        </w:rPr>
        <w:t>finish to a single RAL colour</w:t>
      </w:r>
      <w:r w:rsidRPr="00571A50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7600D691" w14:textId="77777777" w:rsidR="00571A50" w:rsidRDefault="000975BB" w:rsidP="00571A50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71A50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 plastisol finish to the curtain and polyester powder coat finish to remaining </w:t>
      </w:r>
      <w:r w:rsidR="00571A50" w:rsidRPr="00571A50">
        <w:rPr>
          <w:rFonts w:ascii="Myriad Pro" w:eastAsia="Times New Roman" w:hAnsi="Myriad Pro" w:cs="Times New Roman"/>
          <w:sz w:val="18"/>
          <w:szCs w:val="18"/>
          <w:lang w:eastAsia="en-GB"/>
        </w:rPr>
        <w:t>components</w:t>
      </w:r>
    </w:p>
    <w:p w14:paraId="7E8ACAD6" w14:textId="77777777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D9465B6" w14:textId="77777777" w:rsidR="000C5D60" w:rsidRPr="00847E95" w:rsidRDefault="000C5D60" w:rsidP="000975BB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310EB53C" w14:textId="35F72351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Varies with opening size dependent on lath / barrel / casing requirements but approximately </w:t>
      </w:r>
      <w:r w:rsidR="00571A50">
        <w:rPr>
          <w:rFonts w:ascii="Myriad Pro" w:eastAsia="Times New Roman" w:hAnsi="Myriad Pro" w:cs="Times New Roman"/>
          <w:sz w:val="18"/>
          <w:szCs w:val="18"/>
          <w:lang w:eastAsia="en-GB"/>
        </w:rPr>
        <w:t>4</w:t>
      </w:r>
      <w:r w:rsidRPr="00847E95">
        <w:rPr>
          <w:rFonts w:ascii="Myriad Pro" w:eastAsia="Times New Roman" w:hAnsi="Myriad Pro" w:cs="Times New Roman"/>
          <w:sz w:val="18"/>
          <w:szCs w:val="18"/>
          <w:lang w:eastAsia="en-GB"/>
        </w:rPr>
        <w:t>5 kgs per m².</w:t>
      </w:r>
    </w:p>
    <w:p w14:paraId="1C4B8887" w14:textId="77777777" w:rsidR="000C5D60" w:rsidRPr="00847E95" w:rsidRDefault="000C5D60" w:rsidP="000975BB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8C172B2" w14:textId="77777777" w:rsidR="000C5D60" w:rsidRDefault="000C5D60" w:rsidP="000975BB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5059CD5C" w14:textId="77777777" w:rsidR="000C5D60" w:rsidRPr="006B138E" w:rsidRDefault="000C5D60" w:rsidP="000975BB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0283331" w14:textId="77777777" w:rsidR="000C5D60" w:rsidRPr="006B138E" w:rsidRDefault="000C5D60" w:rsidP="000C5D6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B138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To specify </w:t>
      </w:r>
      <w:r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please </w:t>
      </w:r>
      <w:r w:rsidRPr="006B138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state:</w:t>
      </w:r>
    </w:p>
    <w:p w14:paraId="4140A070" w14:textId="77777777" w:rsidR="000C5D60" w:rsidRPr="006B138E" w:rsidRDefault="000C5D60" w:rsidP="000C5D6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757C705" w14:textId="17CDC1D9" w:rsidR="000C5D60" w:rsidRPr="00F509C8" w:rsidRDefault="00571A50" w:rsidP="000C5D60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>
        <w:rPr>
          <w:rFonts w:ascii="Myriad Pro" w:eastAsia="Times New Roman" w:hAnsi="Myriad Pro" w:cs="Times New Roman"/>
          <w:b/>
          <w:lang w:eastAsia="en-GB"/>
        </w:rPr>
        <w:t xml:space="preserve">Insulated Rolling Shutter </w:t>
      </w:r>
      <w:r w:rsidR="000C5D60" w:rsidRPr="00F509C8">
        <w:rPr>
          <w:rFonts w:ascii="Myriad Pro" w:eastAsia="Times New Roman" w:hAnsi="Myriad Pro" w:cs="Times New Roman"/>
          <w:b/>
          <w:lang w:eastAsia="en-GB"/>
        </w:rPr>
        <w:t xml:space="preserve">shall be by </w:t>
      </w:r>
    </w:p>
    <w:p w14:paraId="2D7AFEF5" w14:textId="77777777" w:rsidR="000C5D60" w:rsidRDefault="000C5D60" w:rsidP="000C5D60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bookmarkStart w:id="1" w:name="_Hlk47015723"/>
      <w:r w:rsidRPr="00F509C8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</w:t>
      </w:r>
    </w:p>
    <w:p w14:paraId="6293C54F" w14:textId="667EE87A" w:rsidR="000C5D60" w:rsidRPr="00F61C2A" w:rsidRDefault="000C5D60" w:rsidP="000C5D60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509C8">
        <w:rPr>
          <w:rFonts w:ascii="Myriad Pro" w:eastAsia="Times New Roman" w:hAnsi="Myriad Pro" w:cs="Times New Roman"/>
          <w:b/>
          <w:lang w:eastAsia="en-GB"/>
        </w:rPr>
        <w:t>Tel: 01204 871001</w:t>
      </w:r>
      <w:r w:rsidR="00571A50">
        <w:rPr>
          <w:rFonts w:ascii="Myriad Pro" w:eastAsia="Times New Roman" w:hAnsi="Myriad Pro" w:cs="Times New Roman"/>
          <w:b/>
          <w:lang w:eastAsia="en-GB"/>
        </w:rPr>
        <w:t>; E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-mail: </w:t>
      </w:r>
      <w:hyperlink r:id="rId8" w:history="1">
        <w:r w:rsidRPr="00F61C2A">
          <w:rPr>
            <w:rStyle w:val="Hyperlink"/>
            <w:rFonts w:ascii="Myriad Pro" w:hAnsi="Myriad Pro"/>
            <w:b/>
          </w:rPr>
          <w:t>sales@boltongate.co.uk</w:t>
        </w:r>
      </w:hyperlink>
      <w:r w:rsidRPr="00F61C2A"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Web: </w:t>
      </w:r>
      <w:hyperlink r:id="rId9" w:history="1">
        <w:r w:rsidRPr="00F61C2A">
          <w:rPr>
            <w:rStyle w:val="Hyperlink"/>
            <w:rFonts w:ascii="Myriad Pro" w:hAnsi="Myriad Pro"/>
            <w:b/>
          </w:rPr>
          <w:t>www.boltongate.co.uk</w:t>
        </w:r>
      </w:hyperlink>
    </w:p>
    <w:bookmarkEnd w:id="1"/>
    <w:p w14:paraId="5A054C67" w14:textId="77777777" w:rsidR="000C5D60" w:rsidRDefault="000C5D60" w:rsidP="000C5D60">
      <w:pPr>
        <w:spacing w:after="0" w:line="240" w:lineRule="auto"/>
        <w:jc w:val="right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B983CD8" w14:textId="31162E5E" w:rsidR="0007588F" w:rsidRPr="000C0735" w:rsidRDefault="000C5D60" w:rsidP="00571A50">
      <w:pPr>
        <w:spacing w:after="0" w:line="240" w:lineRule="auto"/>
        <w:jc w:val="right"/>
      </w:pPr>
      <w:r w:rsidRPr="00F509C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571A5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March 2021</w:t>
      </w:r>
    </w:p>
    <w:sectPr w:rsidR="0007588F" w:rsidRPr="000C0735" w:rsidSect="004A6C8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C3B0" w14:textId="77777777" w:rsidR="00541AC3" w:rsidRDefault="00541AC3" w:rsidP="00A4752C">
      <w:pPr>
        <w:spacing w:after="0" w:line="240" w:lineRule="auto"/>
      </w:pPr>
      <w:r>
        <w:separator/>
      </w:r>
    </w:p>
  </w:endnote>
  <w:endnote w:type="continuationSeparator" w:id="0">
    <w:p w14:paraId="6B0F509E" w14:textId="77777777" w:rsidR="00541AC3" w:rsidRDefault="00541AC3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FA9D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A0B4A1B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9A63" w14:textId="77777777" w:rsidR="00541AC3" w:rsidRDefault="00541AC3" w:rsidP="00A4752C">
      <w:pPr>
        <w:spacing w:after="0" w:line="240" w:lineRule="auto"/>
      </w:pPr>
      <w:r>
        <w:separator/>
      </w:r>
    </w:p>
  </w:footnote>
  <w:footnote w:type="continuationSeparator" w:id="0">
    <w:p w14:paraId="6DE52549" w14:textId="77777777" w:rsidR="00541AC3" w:rsidRDefault="00541AC3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0E19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73C2BA" wp14:editId="2B02142A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9CC6AC0" wp14:editId="0227F2EA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9EA019" wp14:editId="4D70B58D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FF5"/>
    <w:multiLevelType w:val="hybridMultilevel"/>
    <w:tmpl w:val="1FDA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975BB"/>
    <w:rsid w:val="000C0735"/>
    <w:rsid w:val="000C4797"/>
    <w:rsid w:val="000C5D60"/>
    <w:rsid w:val="001A79C3"/>
    <w:rsid w:val="0025003D"/>
    <w:rsid w:val="00265BB4"/>
    <w:rsid w:val="002C18AD"/>
    <w:rsid w:val="00346440"/>
    <w:rsid w:val="00381E62"/>
    <w:rsid w:val="003B661B"/>
    <w:rsid w:val="00443717"/>
    <w:rsid w:val="00450D07"/>
    <w:rsid w:val="004A6C87"/>
    <w:rsid w:val="004F6D4C"/>
    <w:rsid w:val="00541AC3"/>
    <w:rsid w:val="0055403E"/>
    <w:rsid w:val="0056018E"/>
    <w:rsid w:val="00571A50"/>
    <w:rsid w:val="005E729F"/>
    <w:rsid w:val="00610057"/>
    <w:rsid w:val="006F1333"/>
    <w:rsid w:val="007633C7"/>
    <w:rsid w:val="00770F19"/>
    <w:rsid w:val="007D31B7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C534EC"/>
    <w:rsid w:val="00D31668"/>
    <w:rsid w:val="00D403C8"/>
    <w:rsid w:val="00D40A4A"/>
    <w:rsid w:val="00D53123"/>
    <w:rsid w:val="00D826C7"/>
    <w:rsid w:val="00DE19B6"/>
    <w:rsid w:val="00DF2E5A"/>
    <w:rsid w:val="00E27B85"/>
    <w:rsid w:val="00E5242E"/>
    <w:rsid w:val="00ED2A4A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1D564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0C5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oltongate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ltongat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0754-27A9-4B7E-9742-24F814D8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Andy Marsh</cp:lastModifiedBy>
  <cp:revision>6</cp:revision>
  <cp:lastPrinted>2018-03-05T10:30:00Z</cp:lastPrinted>
  <dcterms:created xsi:type="dcterms:W3CDTF">2018-03-05T14:28:00Z</dcterms:created>
  <dcterms:modified xsi:type="dcterms:W3CDTF">2021-03-16T14:47:00Z</dcterms:modified>
</cp:coreProperties>
</file>